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К теме 1.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Сравните картины мира, в контексте которых развивались социально-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экономические знания в конце XVIII и в XIX —XX веках. Какая эволюция научной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картины мира привела к формированию социологии хозяйственной жизни как особой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отрасли знания?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Как вы понимаете различие между понятиями «хозяйство» и «экономика»?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Какие предметные различия порождают эти понятия применительно к отраслевой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социологии?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Охарактеризуйте основные отличия предметной области социологии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хозяйственной жизни и экономики, экономической истории.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Опишите современные тенденции развития предмета и методологии социологии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хозяйственной жизни.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Охарактеризуйте абстракции «экономический человек», «социологический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человек», «хозяйствующий человек». Как они связаны с определением предметной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области социологии хозяйственной жизни?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6. В чем состоит </w:t>
      </w:r>
      <w:proofErr w:type="spellStart"/>
      <w:r>
        <w:rPr>
          <w:rFonts w:ascii="TimesNewRoman" w:hAnsi="TimesNewRoman" w:cs="TimesNewRoman"/>
          <w:sz w:val="24"/>
          <w:szCs w:val="24"/>
        </w:rPr>
        <w:t>полипарадигмальная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сущность социологии хозяйственной жизни?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Охарактеризуйте специфику метода этой научной дисциплины в свете эвристических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возможностей разных социологических парадигм.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К теме 2.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Каким образом базовые типы социальных связей влияют на хозяйственную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жизнь?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В чем специфика традиционной хозяйственной жизни?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В чем состоит сущность процессов социальной трансформации, приведшей к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возникновению обществ с доминированием безличных социальных связей?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Сравните особенности производства, распределения, обмена, потребления в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обществах с доминированием традиционных межличностных и капиталистических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безличных отношений.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В чем состоит социальная сущность «</w:t>
      </w:r>
      <w:proofErr w:type="spellStart"/>
      <w:r>
        <w:rPr>
          <w:rFonts w:ascii="TimesNewRoman" w:hAnsi="TimesNewRoman" w:cs="TimesNewRoman"/>
          <w:sz w:val="24"/>
          <w:szCs w:val="24"/>
        </w:rPr>
        <w:t>кейнсианской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революции»?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Проанализируйте изменение сущности потребления в процессе исторической динамики от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традиционных обществ к современному обществу массового потребления.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432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В чем состоит социальная специфика рынка в традиционном 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капиталистическом обществе?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Раскройте суть социологической теории отчуждения.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 В чем состоит влияние рыночных отношений на личность? Для ответа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воспользуйтесь концепцией «рыночного типа характера» Э. </w:t>
      </w:r>
      <w:proofErr w:type="spellStart"/>
      <w:r>
        <w:rPr>
          <w:rFonts w:ascii="TimesNewRoman" w:hAnsi="TimesNewRoman" w:cs="TimesNewRoman"/>
          <w:sz w:val="24"/>
          <w:szCs w:val="24"/>
        </w:rPr>
        <w:t>Фромма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К теме 3.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Почему неэкономические институты общества влияют на хозяйственную жизнь?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Охарактеризуйте особенности влияния политических институтов на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хозяйственную жизнь. Как на нее влияет политика протекционизма? В чем особенности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идеологии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laissez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faire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и с какой картиной мира она соотносится? Как влияет на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хозяйственную жизнь религиозная политика государства?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Как религиозное мировоззрение влияет на хозяйственную жизнь общества? В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чем специфика влияния христианских </w:t>
      </w:r>
      <w:proofErr w:type="spellStart"/>
      <w:r>
        <w:rPr>
          <w:rFonts w:ascii="TimesNewRoman" w:hAnsi="TimesNewRoman" w:cs="TimesNewRoman"/>
          <w:sz w:val="24"/>
          <w:szCs w:val="24"/>
        </w:rPr>
        <w:t>конфессий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 хозяйственную жизнь Запада?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Охарактеризуйте концепцию М. Вебера о влиянии протестантской картины мира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 генезис духовных предпосылок рационального капитализма на Западе. В чем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расходятся оценки влияния протестантизма у М. Вебера и В. </w:t>
      </w:r>
      <w:proofErr w:type="spellStart"/>
      <w:r>
        <w:rPr>
          <w:rFonts w:ascii="TimesNewRoman" w:hAnsi="TimesNewRoman" w:cs="TimesNewRoman"/>
          <w:sz w:val="24"/>
          <w:szCs w:val="24"/>
        </w:rPr>
        <w:t>Зомбарта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Охарактеризуйте особенности католического и православного хозяйственного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этоса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В чем состоит противоречивость влияния этих </w:t>
      </w:r>
      <w:proofErr w:type="spellStart"/>
      <w:r>
        <w:rPr>
          <w:rFonts w:ascii="TimesNewRoman" w:hAnsi="TimesNewRoman" w:cs="TimesNewRoman"/>
          <w:sz w:val="24"/>
          <w:szCs w:val="24"/>
        </w:rPr>
        <w:t>конфессий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 хозяйственную жизнь?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Как вы понимаете сущность воздействия религиозных институтов (церкви, сект,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монастыре и т.д.) на хозяйственную жизнь? В чем причина активности </w:t>
      </w:r>
      <w:proofErr w:type="spellStart"/>
      <w:r>
        <w:rPr>
          <w:rFonts w:ascii="TimesNewRoman" w:hAnsi="TimesNewRoman" w:cs="TimesNewRoman"/>
          <w:sz w:val="24"/>
          <w:szCs w:val="24"/>
        </w:rPr>
        <w:t>гетеродоксных</w:t>
      </w:r>
      <w:proofErr w:type="spellEnd"/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меньшинств?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Почему в западной научной традиции сложилось представление о негативном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влиянии восточных религий на хозяйственную жизнь общества?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К теме 4.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Что такое хозяйственная культура, как она соотносится с культурой общества 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почему является предметом социологии хозяйственной жизни?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На каком основании выделяются базовые ценности хозяйственной культуры 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какую роль они играют?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Охарактеризуйте основные функции хозяйственной культуры, опираясь на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структурно-функциональную теорию Т. </w:t>
      </w:r>
      <w:proofErr w:type="spellStart"/>
      <w:r>
        <w:rPr>
          <w:rFonts w:ascii="TimesNewRoman" w:hAnsi="TimesNewRoman" w:cs="TimesNewRoman"/>
          <w:sz w:val="24"/>
          <w:szCs w:val="24"/>
        </w:rPr>
        <w:t>Парсонса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433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Какие возможности для исследования хозяйственной культуры дает теория поля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П. </w:t>
      </w:r>
      <w:proofErr w:type="spellStart"/>
      <w:r>
        <w:rPr>
          <w:rFonts w:ascii="TimesNewRoman" w:hAnsi="TimesNewRoman" w:cs="TimesNewRoman"/>
          <w:sz w:val="24"/>
          <w:szCs w:val="24"/>
        </w:rPr>
        <w:t>Бурдье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К теме 5.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В чем вы видите достоинства и недостатки линейных теорий динамики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хозяйственной жизни? В чем специфика и эвристический потенциал теорий догоняющей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модернизации, структурной и синтетической модернизации?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Как вы понимаете комплексный характер процесса модернизации?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Как вы представляете соотношение модернизации и «</w:t>
      </w:r>
      <w:proofErr w:type="spellStart"/>
      <w:r>
        <w:rPr>
          <w:rFonts w:ascii="TimesNewRoman" w:hAnsi="TimesNewRoman" w:cs="TimesNewRoman"/>
          <w:sz w:val="24"/>
          <w:szCs w:val="24"/>
        </w:rPr>
        <w:t>модернити</w:t>
      </w:r>
      <w:proofErr w:type="spellEnd"/>
      <w:r>
        <w:rPr>
          <w:rFonts w:ascii="TimesNewRoman" w:hAnsi="TimesNewRoman" w:cs="TimesNewRoman"/>
          <w:sz w:val="24"/>
          <w:szCs w:val="24"/>
        </w:rPr>
        <w:t>» в рамках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линейных парадигм развития? В чем специфика этого соотношения в нелинейных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теориях?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Почему несостоятельны концепции прямого заимствования или «аналогов»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</w:t>
      </w:r>
      <w:proofErr w:type="spellStart"/>
      <w:r>
        <w:rPr>
          <w:rFonts w:ascii="TimesNewRoman" w:hAnsi="TimesNewRoman" w:cs="TimesNewRoman"/>
          <w:sz w:val="24"/>
          <w:szCs w:val="24"/>
        </w:rPr>
        <w:t>модернити</w:t>
      </w:r>
      <w:proofErr w:type="spellEnd"/>
      <w:r>
        <w:rPr>
          <w:rFonts w:ascii="TimesNewRoman" w:hAnsi="TimesNewRoman" w:cs="TimesNewRoman"/>
          <w:sz w:val="24"/>
          <w:szCs w:val="24"/>
        </w:rPr>
        <w:t>»?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В чем состоит специфика и эвристические возможности, а в чем ограниченность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теорий самобытного развития хозяйственной жизни? Насколько они применимы к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современным российским реалиям?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Как соотносятся тенденции универсального, общечеловеческого, и самобытного,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специфического в процессе развития?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К теме 6.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Опираясь на теории современных социологов, охарактеризуйте основные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социокультурные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особенности общества постмодерна. В чем их отличие от концепций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постиндустриального общества?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Сравните оценки постмодерна как принципиально нового этапа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социокультурной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динамики и как особой стадии «</w:t>
      </w:r>
      <w:proofErr w:type="spellStart"/>
      <w:r>
        <w:rPr>
          <w:rFonts w:ascii="TimesNewRoman" w:hAnsi="TimesNewRoman" w:cs="TimesNewRoman"/>
          <w:sz w:val="24"/>
          <w:szCs w:val="24"/>
        </w:rPr>
        <w:t>модернити</w:t>
      </w:r>
      <w:proofErr w:type="spellEnd"/>
      <w:r>
        <w:rPr>
          <w:rFonts w:ascii="TimesNewRoman" w:hAnsi="TimesNewRoman" w:cs="TimesNewRoman"/>
          <w:sz w:val="24"/>
          <w:szCs w:val="24"/>
        </w:rPr>
        <w:t>». Какой из подходов кажется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вам более предпочтительным? Почему?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Как вы понимаете </w:t>
      </w:r>
      <w:proofErr w:type="spellStart"/>
      <w:r>
        <w:rPr>
          <w:rFonts w:ascii="TimesNewRoman" w:hAnsi="TimesNewRoman" w:cs="TimesNewRoman"/>
          <w:sz w:val="24"/>
          <w:szCs w:val="24"/>
        </w:rPr>
        <w:t>симуляционный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характер экономической жизни в культуре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постмодерна? В чем его принципиальное отличие от экономической жизни в обществе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</w:t>
      </w:r>
      <w:proofErr w:type="spellStart"/>
      <w:r>
        <w:rPr>
          <w:rFonts w:ascii="TimesNewRoman" w:hAnsi="TimesNewRoman" w:cs="TimesNewRoman"/>
          <w:sz w:val="24"/>
          <w:szCs w:val="24"/>
        </w:rPr>
        <w:t>модернити</w:t>
      </w:r>
      <w:proofErr w:type="spellEnd"/>
      <w:r>
        <w:rPr>
          <w:rFonts w:ascii="TimesNewRoman" w:hAnsi="TimesNewRoman" w:cs="TimesNewRoman"/>
          <w:sz w:val="24"/>
          <w:szCs w:val="24"/>
        </w:rPr>
        <w:t>»? (используйте теорию рациональности М.Вебера).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Охарактеризуйте основные тенденции изменения сущности хозяйственных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институтов модерна в современном обществе.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Опишите тенденции изменения характера труда в культуре постмодерна. Как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они влияют на состояние хозяйства развитых и слаборазвитых обществах? Как они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сказываются на возможностях модернизации и </w:t>
      </w:r>
      <w:proofErr w:type="spellStart"/>
      <w:r>
        <w:rPr>
          <w:rFonts w:ascii="TimesNewRoman" w:hAnsi="TimesNewRoman" w:cs="TimesNewRoman"/>
          <w:sz w:val="24"/>
          <w:szCs w:val="24"/>
        </w:rPr>
        <w:t>постмодернизации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434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К теме 7.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Как вы понимаете различие между интернационализацией и глобализацией?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Охарактеризуйте основные измерения глобализации. Как вы понимаете соотношение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понятий «глобализация», «глобальность», «глобализм»?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Проанализируйте изменение парадигмы мирового развития в XX веке. Какое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значение для мирового хозяйственного развития оно имеет?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Раскройте противоречивость содержания глобализации: как она способствует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единству мира, и какие новые противоречия и конфликты порождает?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Каким образом трансформируются, и в каких направлениях эволюционируют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социально-экономические и политические институты капиталистического общества?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Какова диалектика «экономического человека» и «хозяйствующего человека» в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глобализирующемся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мире?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В чем состоит диалектика глобальных и локальных тенденций социально-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экономического развития современного мирового развития?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Возможно ли, на ваш взгляд, формирование глобальной общечеловеческой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культуры и этики? Что способствует ее формированию, а что мешает? Какую роль могут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сыграть в этом процессе альтернативные проекты глобализации?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К теме 8.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В чем состоят типологические отличия предпринимательства как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общеисторического и общечеловеческого явления, и как института, присущего западному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рыночно-капиталистическому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обществу?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Почему М. Вебер видел именно в протестантской этике духовную предпосылку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генезиса капитализма?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В чем отличие идеально-типической концепции предпринимательства М. Вебера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от концепции социально-культурного типа предпринимательства у В. </w:t>
      </w:r>
      <w:proofErr w:type="spellStart"/>
      <w:r>
        <w:rPr>
          <w:rFonts w:ascii="TimesNewRoman" w:hAnsi="TimesNewRoman" w:cs="TimesNewRoman"/>
          <w:sz w:val="24"/>
          <w:szCs w:val="24"/>
        </w:rPr>
        <w:t>Зомбарта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В чем состоит внутренняя социально-типическая и внешняя социально-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историческая диалектика предпринимательства по В. </w:t>
      </w:r>
      <w:proofErr w:type="spellStart"/>
      <w:r>
        <w:rPr>
          <w:rFonts w:ascii="TimesNewRoman" w:hAnsi="TimesNewRoman" w:cs="TimesNewRoman"/>
          <w:sz w:val="24"/>
          <w:szCs w:val="24"/>
        </w:rPr>
        <w:t>Зомбарту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5. В чем М. Вебер, В. </w:t>
      </w:r>
      <w:proofErr w:type="spellStart"/>
      <w:r>
        <w:rPr>
          <w:rFonts w:ascii="TimesNewRoman" w:hAnsi="TimesNewRoman" w:cs="TimesNewRoman"/>
          <w:sz w:val="24"/>
          <w:szCs w:val="24"/>
        </w:rPr>
        <w:t>Зомбарт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Й. </w:t>
      </w:r>
      <w:proofErr w:type="spellStart"/>
      <w:r>
        <w:rPr>
          <w:rFonts w:ascii="TimesNewRoman" w:hAnsi="TimesNewRoman" w:cs="TimesNewRoman"/>
          <w:sz w:val="24"/>
          <w:szCs w:val="24"/>
        </w:rPr>
        <w:t>Шумпетер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видят историческую ограниченность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капиталистического предпринимательства как социального типа? Как вы понимаете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«иррациональную рациональность» капиталистического предпринимательства?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435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Какие социальные роли выполняет предпринимательство в современном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обществе? В чем особенность </w:t>
      </w:r>
      <w:proofErr w:type="spellStart"/>
      <w:r>
        <w:rPr>
          <w:rFonts w:ascii="TimesNewRoman" w:hAnsi="TimesNewRoman" w:cs="TimesNewRoman"/>
          <w:sz w:val="24"/>
          <w:szCs w:val="24"/>
        </w:rPr>
        <w:t>инноваторских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функций предпринимательства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(используйте концепцию Й. </w:t>
      </w:r>
      <w:proofErr w:type="spellStart"/>
      <w:r>
        <w:rPr>
          <w:rFonts w:ascii="TimesNewRoman" w:hAnsi="TimesNewRoman" w:cs="TimesNewRoman"/>
          <w:sz w:val="24"/>
          <w:szCs w:val="24"/>
        </w:rPr>
        <w:t>Шумпетера</w:t>
      </w:r>
      <w:proofErr w:type="spellEnd"/>
      <w:r>
        <w:rPr>
          <w:rFonts w:ascii="TimesNewRoman" w:hAnsi="TimesNewRoman" w:cs="TimesNewRoman"/>
          <w:sz w:val="24"/>
          <w:szCs w:val="24"/>
        </w:rPr>
        <w:t>).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С чем связан рост предпринимательской активности этнических и религиозных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меньшинств? Почему в кризисные периоды повышается предпринимательская активность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населения, а в периоды стабильности — падает?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К теме 9.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Охарактеризуйте социально-культурные факторы управления трудом в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традиционном и капиталистическом производстве.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В чем сущность феномена отчужденного труда? Сопоставьте концепции К.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Маркса и Э. </w:t>
      </w:r>
      <w:proofErr w:type="spellStart"/>
      <w:r>
        <w:rPr>
          <w:rFonts w:ascii="TimesNewRoman" w:hAnsi="TimesNewRoman" w:cs="TimesNewRoman"/>
          <w:sz w:val="24"/>
          <w:szCs w:val="24"/>
        </w:rPr>
        <w:t>Фромма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Каковы социальные и социально-культурные предпосылки возникновения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менеджмента как теории научного управления трудом? В контексте какой картины мира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возникли </w:t>
      </w:r>
      <w:proofErr w:type="spellStart"/>
      <w:r>
        <w:rPr>
          <w:rFonts w:ascii="TimesNewRoman" w:hAnsi="TimesNewRoman" w:cs="TimesNewRoman"/>
          <w:sz w:val="24"/>
          <w:szCs w:val="24"/>
        </w:rPr>
        <w:t>фордистские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принципы управления?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Каковы социальные основания концепции «человеческих отношений» в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управлении трудом? Какие изменения картины мира способствовали ее формированию?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Сравните концепции «человеческих отношений» и «философии общей судьбы» с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японскими принципами «фирмы-семьи». В чем принципиальные отличия?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Можно ли заимствовать принципы управления трудом в промышленности как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технологии? Каковы возможности и ограничения заимствования методов управления?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Как постмодернистская картина мира влияет на изменение принципов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управления?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К теме 10.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Почему проблемы взаимоотношений института предпринимательства с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обществом приобретают особую остроту в период развития индустриального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капитализма?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Какие новые проблемы во взаимоотношениях института предпринимательства 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общества возникают в условиях глобализации и постмодерна?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Какие формы социального служения бизнеса наиболее распространены? В чем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вы видите ограниченность благотворительности и меценатства как форм социального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служения?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436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В чем состоит идея социальной ответственности предпринимательства? Почему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 нее есть противники и в чем состоят их аргументы?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Может ли институт предпринимательства сам поддерживать высокий уровень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социальной ответственности? Что мешает и что способствует этому? Какие способы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поддержания социальной ответственности бизнеса существуют, в чем их достоинства 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недостатки?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Дайте определение деловой этики. Каковы основные этические измерения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деловой жизни? Что такое «принцип триплета»?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Может ли бизнес быть этически саморегулирующейся системой? Может ли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рынок служить поддержанию высокой деловой этики? Как возможно поддерживать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нравственный уровень деловой жизни?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К теме 11.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Почему деньги представляют собой не чисто экономическое, но и социальное 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культурное явление? Какие социальные функции выполняют деньги?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Почему развитие денежного хозяйства способствует распаду традиционных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социальных связей? Каким образом деньги отчуждают человека от других людей, от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общества, от культуры, от естественных предпосылок бытия?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В чем сущность денег как фактора установления универсальных социальных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связей? Почему деньги способствуют развитию «дальних» социальных взаимодействий?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Какие изменения в картине мира сопутствуют утверждению денежного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хозяйства?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Каким образом деньги способствуют социальной адаптации, интеграции 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мобильности малых социальных групп?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6. В чем специфика денег как </w:t>
      </w:r>
      <w:proofErr w:type="spellStart"/>
      <w:r>
        <w:rPr>
          <w:rFonts w:ascii="TimesNewRoman" w:hAnsi="TimesNewRoman" w:cs="TimesNewRoman"/>
          <w:sz w:val="24"/>
          <w:szCs w:val="24"/>
        </w:rPr>
        <w:t>симулякра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 в чем особенности «виртуальной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экономики финансов» эпохи постмодерна?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В чем состоит деструктивная роль денег в обществе? Где вы видите границу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социальных ролей денег, и где социальное начало (нормативное, ценностное) вступает в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противоречие с функционированием денежного обмена?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" w:hAnsi="TimesNewRoman" w:cs="TimesNewRoman"/>
          <w:b/>
          <w:bCs/>
          <w:i/>
          <w:iCs/>
          <w:sz w:val="32"/>
          <w:szCs w:val="32"/>
        </w:rPr>
        <w:t xml:space="preserve">К теме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>12.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Почему неформальная и теневая хозяйственная деятельность возникает лишь с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возникновением государства и товарного обмена?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437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Почему теневая хозяйственная деятельность является универсальным социально-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историческим явлением? Почему с неформальными и теневыми хозяйственными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практиками невозможно покончить силовыми методами?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Как вы понимаете теневую экономику как «сеть параллельных структур»?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(воспользуйтесь концепцией Э. де </w:t>
      </w:r>
      <w:proofErr w:type="spellStart"/>
      <w:r>
        <w:rPr>
          <w:rFonts w:ascii="TimesNewRoman" w:hAnsi="TimesNewRoman" w:cs="TimesNewRoman"/>
          <w:sz w:val="24"/>
          <w:szCs w:val="24"/>
        </w:rPr>
        <w:t>Сото</w:t>
      </w:r>
      <w:proofErr w:type="spellEnd"/>
      <w:r>
        <w:rPr>
          <w:rFonts w:ascii="TimesNewRoman" w:hAnsi="TimesNewRoman" w:cs="TimesNewRoman"/>
          <w:sz w:val="24"/>
          <w:szCs w:val="24"/>
        </w:rPr>
        <w:t>).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В чем состоят негативные и позитивные социальные функции теневой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хозяйственной деятельности? Какие социальные роли исполняют носители теневых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хозяйственных практик?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В чем причина сохранения теневых хозяйственных практик в демократических 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экономически высоко развитых странах? Какую функцию выполняет теневая экономика в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тоталитарных обществах?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В чем социальная сущность криминальной экономики? Возможно ли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«перерастание» криминальных экономических практик в нормальные формы</w:t>
      </w:r>
    </w:p>
    <w:p w:rsidR="00B44B92" w:rsidRDefault="00B44B92" w:rsidP="00B44B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хозяйствования?</w:t>
      </w:r>
    </w:p>
    <w:p w:rsidR="00C82E8B" w:rsidRDefault="00B44B92" w:rsidP="00B44B92">
      <w:r>
        <w:rPr>
          <w:rFonts w:ascii="TimesNewRoman" w:hAnsi="TimesNewRoman" w:cs="TimesNewRoman"/>
          <w:sz w:val="24"/>
          <w:szCs w:val="24"/>
        </w:rPr>
        <w:t xml:space="preserve">7. Перечислите и проанализируйте факторы </w:t>
      </w:r>
      <w:proofErr w:type="spellStart"/>
      <w:r>
        <w:rPr>
          <w:rFonts w:ascii="TimesNewRoman" w:hAnsi="TimesNewRoman" w:cs="TimesNewRoman"/>
          <w:sz w:val="24"/>
          <w:szCs w:val="24"/>
        </w:rPr>
        <w:t>кримин</w:t>
      </w:r>
      <w:proofErr w:type="spellEnd"/>
      <w:r>
        <w:rPr>
          <w:rFonts w:ascii="TimesNewRomanPS-BoldItalicMT" w:hAnsi="TimesNewRomanPS-BoldItalicMT" w:cs="TimesNewRomanPS-BoldItalicMT"/>
          <w:sz w:val="20"/>
          <w:szCs w:val="20"/>
        </w:rPr>
        <w:t>__</w:t>
      </w:r>
    </w:p>
    <w:sectPr w:rsidR="00C82E8B" w:rsidSect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4B92"/>
    <w:rsid w:val="001A56C1"/>
    <w:rsid w:val="00214DAD"/>
    <w:rsid w:val="00B44B92"/>
    <w:rsid w:val="00C82E8B"/>
    <w:rsid w:val="00D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2017-02-21T20:16:00Z</dcterms:created>
  <dcterms:modified xsi:type="dcterms:W3CDTF">2017-02-21T20:16:00Z</dcterms:modified>
</cp:coreProperties>
</file>